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FB" w:rsidRDefault="004E79FB" w:rsidP="000E1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36"/>
          <w:szCs w:val="36"/>
          <w:lang w:eastAsia="ru-RU"/>
        </w:rPr>
        <w:drawing>
          <wp:inline distT="0" distB="0" distL="0" distR="0">
            <wp:extent cx="6276975" cy="234128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785" cy="234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FB" w:rsidRPr="004E79FB" w:rsidRDefault="004E79FB" w:rsidP="004E79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</w:pPr>
      <w:r w:rsidRPr="004E79FB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  <w:t>"С 2022 года больничные листы станут электронными"</w:t>
      </w:r>
    </w:p>
    <w:p w:rsidR="004E79FB" w:rsidRPr="009F1D97" w:rsidRDefault="004E79FB" w:rsidP="009F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в соответствии с Федеральным законом от 30.04.2021 N 126-ФЗ "О внесении изменений в отдельные законодательные акты Российской Федерации по вопросам обязательного социального страхования" выдача листков нетрудоспособности будет осуществляться в электронном виде.</w:t>
      </w:r>
    </w:p>
    <w:p w:rsidR="004E79FB" w:rsidRPr="009F1D97" w:rsidRDefault="004E79FB" w:rsidP="009F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основанием для назначения и выплаты пособия по временной нетрудоспособности и</w:t>
      </w:r>
      <w:bookmarkStart w:id="1" w:name="_GoBack"/>
      <w:bookmarkEnd w:id="1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беременности и родам будет являться электронный листок нетрудоспособности. Работодателям необходимо обеспечить прием и оплату ЭЛН, а также информировать своих сотрудников по вопросам получения электронных больничных.</w:t>
      </w:r>
    </w:p>
    <w:p w:rsidR="004E79FB" w:rsidRPr="009F1D97" w:rsidRDefault="004E79FB" w:rsidP="009F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Распечатка ЭЛН, талоны из медицинской организации и другие виды бумажных носителей для кадровой и бухгалтерской службы от работников получать не требуется.</w:t>
      </w:r>
    </w:p>
    <w:p w:rsidR="004E79FB" w:rsidRPr="009F1D97" w:rsidRDefault="004E79FB" w:rsidP="009F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ЭЛН на оплату достаточно получить его номер - по телефону, по электронной почте.</w:t>
      </w:r>
    </w:p>
    <w:p w:rsidR="004E79FB" w:rsidRPr="009F1D97" w:rsidRDefault="004E79FB" w:rsidP="009F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имеющие подтвержденную учетную запись на портале </w:t>
      </w:r>
      <w:proofErr w:type="spellStart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информационные сообщения </w:t>
      </w:r>
      <w:proofErr w:type="gramStart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ЭЛН, а также могут узнать всю необходимую информацию об ЭЛН и его оплате в Личном кабинете получателя услуг ФСС (https://lk.fss.ru/recipient/ - вход с логином и паролем от портала </w:t>
      </w:r>
      <w:proofErr w:type="spellStart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79FB" w:rsidRPr="009F1D97" w:rsidRDefault="004E79FB" w:rsidP="009F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ЭЛН работодатель может использовать программы для ведения бухучета (1С, ПАРУС и др.), операторов ЭДО (СБИС, Контур, </w:t>
      </w:r>
      <w:proofErr w:type="spellStart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Такском</w:t>
      </w:r>
      <w:proofErr w:type="spellEnd"/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либо скачать на сайте ФСС бесплатную программу (по ссылке https://cabinets.fss.ru/eln.html). Электронная подпись может быть использована та же, что и для сдачи отчетности. </w:t>
      </w:r>
    </w:p>
    <w:p w:rsidR="004E79FB" w:rsidRPr="009F1D97" w:rsidRDefault="004E79FB" w:rsidP="009F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новый сервис электронного взаимодействия с ФСС РФ для работодателей - "Социальный электронный документооборот" (СЭДО). С его помощью можно осуществлять взаимодействие с ФСС РФ в электронном виде как для получения информации об ЭЛН, так и в работе в рамках проекта "Прямые выплаты".</w:t>
      </w:r>
    </w:p>
    <w:sectPr w:rsidR="004E79FB" w:rsidRPr="009F1D97" w:rsidSect="000E124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FB"/>
    <w:rsid w:val="000E124D"/>
    <w:rsid w:val="000E41D6"/>
    <w:rsid w:val="004E79FB"/>
    <w:rsid w:val="009F1D97"/>
    <w:rsid w:val="00D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Цыбаева Наталья Львовна</dc:creator>
  <cp:keywords/>
  <dc:description/>
  <cp:lastModifiedBy>Кириллова Оксана Викторовна</cp:lastModifiedBy>
  <cp:revision>3</cp:revision>
  <dcterms:created xsi:type="dcterms:W3CDTF">2021-09-28T03:50:00Z</dcterms:created>
  <dcterms:modified xsi:type="dcterms:W3CDTF">2021-09-28T06:31:00Z</dcterms:modified>
</cp:coreProperties>
</file>